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F3" w:rsidRPr="004D6FF3" w:rsidRDefault="004D6FF3" w:rsidP="004D6FF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5B2C6F"/>
          <w:sz w:val="32"/>
          <w:szCs w:val="32"/>
        </w:rPr>
      </w:pPr>
      <w:proofErr w:type="spellStart"/>
      <w:r w:rsidRPr="004D6FF3">
        <w:rPr>
          <w:rFonts w:ascii="Courier-Bold" w:hAnsi="Courier-Bold" w:cs="Courier-Bold"/>
          <w:b/>
          <w:bCs/>
          <w:color w:val="5B2C6F"/>
          <w:sz w:val="32"/>
          <w:szCs w:val="32"/>
        </w:rPr>
        <w:t>Parner</w:t>
      </w:r>
      <w:proofErr w:type="spellEnd"/>
      <w:r w:rsidRPr="004D6FF3">
        <w:rPr>
          <w:rFonts w:ascii="Courier-Bold" w:hAnsi="Courier-Bold" w:cs="Courier-Bold"/>
          <w:b/>
          <w:bCs/>
          <w:color w:val="5B2C6F"/>
          <w:sz w:val="32"/>
          <w:szCs w:val="32"/>
        </w:rPr>
        <w:t xml:space="preserve"> College: </w:t>
      </w:r>
    </w:p>
    <w:p w:rsidR="004D6FF3" w:rsidRDefault="004D6FF3" w:rsidP="004D6FF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5B2C6F"/>
          <w:sz w:val="21"/>
          <w:szCs w:val="21"/>
        </w:rPr>
      </w:pPr>
    </w:p>
    <w:p w:rsidR="004D6FF3" w:rsidRDefault="004D6FF3" w:rsidP="004D6FF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5B2C6F"/>
          <w:sz w:val="21"/>
          <w:szCs w:val="21"/>
        </w:rPr>
      </w:pPr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1. Regular Online AQAR Filing 2. Academic and Administrative Audit 3.</w:t>
      </w:r>
    </w:p>
    <w:p w:rsidR="004D6FF3" w:rsidRDefault="004D6FF3" w:rsidP="004D6FF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5B2C6F"/>
          <w:sz w:val="21"/>
          <w:szCs w:val="21"/>
        </w:rPr>
      </w:pPr>
      <w:proofErr w:type="gramStart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Organizations National and International Conferences 4.</w:t>
      </w:r>
      <w:proofErr w:type="gramEnd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 xml:space="preserve"> Incremental Growth of</w:t>
      </w:r>
    </w:p>
    <w:p w:rsidR="004D6FF3" w:rsidRDefault="004D6FF3" w:rsidP="004D6FF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5B2C6F"/>
          <w:sz w:val="21"/>
          <w:szCs w:val="21"/>
        </w:rPr>
      </w:pPr>
      <w:proofErr w:type="gramStart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Library Assets 5.</w:t>
      </w:r>
      <w:proofErr w:type="gramEnd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 xml:space="preserve"> </w:t>
      </w:r>
      <w:proofErr w:type="gramStart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 xml:space="preserve">Initiation of New Courses, </w:t>
      </w:r>
      <w:proofErr w:type="spellStart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B.Voc</w:t>
      </w:r>
      <w:proofErr w:type="spellEnd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.</w:t>
      </w:r>
      <w:proofErr w:type="gramEnd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 xml:space="preserve"> (Pharmaceutical Chemistry and</w:t>
      </w:r>
    </w:p>
    <w:p w:rsidR="004D6FF3" w:rsidRDefault="004D6FF3" w:rsidP="004D6FF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5B2C6F"/>
          <w:sz w:val="21"/>
          <w:szCs w:val="21"/>
        </w:rPr>
      </w:pPr>
      <w:proofErr w:type="gramStart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Hospitality and Tourism Management) 6.</w:t>
      </w:r>
      <w:proofErr w:type="gramEnd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 xml:space="preserve"> Workshops on CBCS Pattern for UG and PG</w:t>
      </w:r>
    </w:p>
    <w:p w:rsidR="004D6FF3" w:rsidRDefault="004D6FF3" w:rsidP="004D6FF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5B2C6F"/>
          <w:sz w:val="21"/>
          <w:szCs w:val="21"/>
        </w:rPr>
      </w:pPr>
      <w:proofErr w:type="gramStart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programs</w:t>
      </w:r>
      <w:proofErr w:type="gramEnd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 xml:space="preserve"> 7. </w:t>
      </w:r>
      <w:proofErr w:type="gramStart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Workshop on Innovations and Patent Filing 8.</w:t>
      </w:r>
      <w:proofErr w:type="gramEnd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 xml:space="preserve"> Initiation of New</w:t>
      </w:r>
    </w:p>
    <w:p w:rsidR="004D6FF3" w:rsidRDefault="004D6FF3" w:rsidP="004D6FF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5B2C6F"/>
          <w:sz w:val="21"/>
          <w:szCs w:val="21"/>
        </w:rPr>
      </w:pPr>
      <w:r>
        <w:rPr>
          <w:rFonts w:ascii="Courier-Bold" w:hAnsi="Courier-Bold" w:cs="Courier-Bold"/>
          <w:b/>
          <w:bCs/>
          <w:color w:val="5B2C6F"/>
          <w:sz w:val="21"/>
          <w:szCs w:val="21"/>
        </w:rPr>
        <w:t xml:space="preserve">Certificate Courses and Bridge courses 9. Environmental awareness </w:t>
      </w:r>
      <w:proofErr w:type="spellStart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ProgramGreen</w:t>
      </w:r>
      <w:proofErr w:type="spellEnd"/>
    </w:p>
    <w:p w:rsidR="004D6FF3" w:rsidRDefault="004D6FF3" w:rsidP="004D6FF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5B2C6F"/>
          <w:sz w:val="21"/>
          <w:szCs w:val="21"/>
        </w:rPr>
      </w:pPr>
      <w:proofErr w:type="gramStart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Chemistry Workshop 10.</w:t>
      </w:r>
      <w:proofErr w:type="gramEnd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 xml:space="preserve"> </w:t>
      </w:r>
      <w:proofErr w:type="gramStart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Imbibition of Paperless or Less Paper Culture 11.</w:t>
      </w:r>
      <w:proofErr w:type="gramEnd"/>
    </w:p>
    <w:p w:rsidR="004D6FF3" w:rsidRDefault="004D6FF3" w:rsidP="004D6FF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5B2C6F"/>
          <w:sz w:val="21"/>
          <w:szCs w:val="21"/>
        </w:rPr>
      </w:pPr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Involvement of Students for Summer Training Programmes at IIT, Mumbai, HBCSE,</w:t>
      </w:r>
    </w:p>
    <w:p w:rsidR="004D6FF3" w:rsidRDefault="004D6FF3" w:rsidP="004D6FF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5B2C6F"/>
          <w:sz w:val="21"/>
          <w:szCs w:val="21"/>
        </w:rPr>
      </w:pPr>
      <w:proofErr w:type="gramStart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Mumbai.</w:t>
      </w:r>
      <w:proofErr w:type="gramEnd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 xml:space="preserve"> 12. Proposals for Funding from DBT, RUSA, Science Academies. 13. Tree</w:t>
      </w:r>
    </w:p>
    <w:p w:rsidR="004D6FF3" w:rsidRDefault="004D6FF3" w:rsidP="004D6FF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5B2C6F"/>
          <w:sz w:val="21"/>
          <w:szCs w:val="21"/>
        </w:rPr>
      </w:pPr>
      <w:proofErr w:type="gramStart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Plantation and Green Audit.</w:t>
      </w:r>
      <w:proofErr w:type="gramEnd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 xml:space="preserve"> 14. Strengthening of Research Laboratories. 15.</w:t>
      </w:r>
    </w:p>
    <w:p w:rsidR="004D6FF3" w:rsidRDefault="004D6FF3" w:rsidP="004D6FF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5B2C6F"/>
          <w:sz w:val="21"/>
          <w:szCs w:val="21"/>
        </w:rPr>
      </w:pPr>
      <w:proofErr w:type="gramStart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Laboratory Waste Management 16.</w:t>
      </w:r>
      <w:proofErr w:type="gramEnd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 xml:space="preserve"> Initiation of Skill Training Centre under RUSA</w:t>
      </w:r>
    </w:p>
    <w:p w:rsidR="004D6FF3" w:rsidRDefault="004D6FF3" w:rsidP="004D6FF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5B2C6F"/>
          <w:sz w:val="21"/>
          <w:szCs w:val="21"/>
        </w:rPr>
      </w:pPr>
      <w:r>
        <w:rPr>
          <w:rFonts w:ascii="Courier-Bold" w:hAnsi="Courier-Bold" w:cs="Courier-Bold"/>
          <w:b/>
          <w:bCs/>
          <w:color w:val="5B2C6F"/>
          <w:sz w:val="21"/>
          <w:szCs w:val="21"/>
        </w:rPr>
        <w:t xml:space="preserve">Component – 9 scheme 17. </w:t>
      </w:r>
      <w:proofErr w:type="gramStart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 xml:space="preserve">Training Programs for Teaching and </w:t>
      </w:r>
      <w:proofErr w:type="spellStart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NonTeaching</w:t>
      </w:r>
      <w:proofErr w:type="spellEnd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 xml:space="preserve"> Staff 18.</w:t>
      </w:r>
      <w:proofErr w:type="gramEnd"/>
    </w:p>
    <w:p w:rsidR="00DA1EA0" w:rsidRDefault="004D6FF3" w:rsidP="004D6FF3">
      <w:pPr>
        <w:rPr>
          <w:rFonts w:ascii="Courier-Bold" w:hAnsi="Courier-Bold" w:cs="Courier-Bold"/>
          <w:b/>
          <w:bCs/>
          <w:color w:val="5B2C6F"/>
          <w:sz w:val="21"/>
          <w:szCs w:val="21"/>
        </w:rPr>
      </w:pPr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Participation in NIRF Ranking</w:t>
      </w:r>
    </w:p>
    <w:p w:rsidR="004D6FF3" w:rsidRPr="004D6FF3" w:rsidRDefault="004D6FF3" w:rsidP="004D6FF3">
      <w:pPr>
        <w:rPr>
          <w:rFonts w:ascii="Courier-Bold" w:hAnsi="Courier-Bold" w:cs="Courier-Bold"/>
          <w:b/>
          <w:bCs/>
          <w:color w:val="5B2C6F"/>
          <w:sz w:val="32"/>
          <w:szCs w:val="32"/>
        </w:rPr>
      </w:pPr>
      <w:proofErr w:type="spellStart"/>
      <w:r w:rsidRPr="004D6FF3">
        <w:rPr>
          <w:rFonts w:ascii="Courier-Bold" w:hAnsi="Courier-Bold" w:cs="Courier-Bold"/>
          <w:b/>
          <w:bCs/>
          <w:color w:val="5B2C6F"/>
          <w:sz w:val="32"/>
          <w:szCs w:val="32"/>
        </w:rPr>
        <w:t>Dayanand</w:t>
      </w:r>
      <w:proofErr w:type="spellEnd"/>
      <w:r w:rsidRPr="004D6FF3">
        <w:rPr>
          <w:rFonts w:ascii="Courier-Bold" w:hAnsi="Courier-Bold" w:cs="Courier-Bold"/>
          <w:b/>
          <w:bCs/>
          <w:color w:val="5B2C6F"/>
          <w:sz w:val="32"/>
          <w:szCs w:val="32"/>
        </w:rPr>
        <w:t xml:space="preserve"> College </w:t>
      </w:r>
      <w:proofErr w:type="spellStart"/>
      <w:r w:rsidRPr="004D6FF3">
        <w:rPr>
          <w:rFonts w:ascii="Courier-Bold" w:hAnsi="Courier-Bold" w:cs="Courier-Bold"/>
          <w:b/>
          <w:bCs/>
          <w:color w:val="5B2C6F"/>
          <w:sz w:val="32"/>
          <w:szCs w:val="32"/>
        </w:rPr>
        <w:t>Latur</w:t>
      </w:r>
      <w:proofErr w:type="spellEnd"/>
      <w:r w:rsidRPr="004D6FF3">
        <w:rPr>
          <w:rFonts w:ascii="Courier-Bold" w:hAnsi="Courier-Bold" w:cs="Courier-Bold"/>
          <w:b/>
          <w:bCs/>
          <w:color w:val="5B2C6F"/>
          <w:sz w:val="32"/>
          <w:szCs w:val="32"/>
        </w:rPr>
        <w:t>:</w:t>
      </w:r>
    </w:p>
    <w:p w:rsidR="004D6FF3" w:rsidRDefault="004D6FF3" w:rsidP="004D6FF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5B2C6F"/>
          <w:sz w:val="21"/>
          <w:szCs w:val="21"/>
        </w:rPr>
      </w:pPr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Constructed Four Class Rooms Ø Provided facilities for the classrooms and</w:t>
      </w:r>
    </w:p>
    <w:p w:rsidR="004D6FF3" w:rsidRDefault="004D6FF3" w:rsidP="004D6FF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5B2C6F"/>
          <w:sz w:val="21"/>
          <w:szCs w:val="21"/>
        </w:rPr>
      </w:pPr>
      <w:proofErr w:type="gramStart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departments</w:t>
      </w:r>
      <w:proofErr w:type="gramEnd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 xml:space="preserve"> to conduct the online video lectures during Covid19 Ø Started Eight</w:t>
      </w:r>
    </w:p>
    <w:p w:rsidR="004D6FF3" w:rsidRDefault="004D6FF3" w:rsidP="004D6FF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5B2C6F"/>
          <w:sz w:val="21"/>
          <w:szCs w:val="21"/>
        </w:rPr>
      </w:pPr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Certificates programmes Ø Organized six workshops and seminars for the faulty</w:t>
      </w:r>
    </w:p>
    <w:p w:rsidR="004D6FF3" w:rsidRDefault="004D6FF3" w:rsidP="004D6FF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5B2C6F"/>
          <w:sz w:val="21"/>
          <w:szCs w:val="21"/>
        </w:rPr>
      </w:pPr>
      <w:proofErr w:type="gramStart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improvements</w:t>
      </w:r>
      <w:proofErr w:type="gramEnd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 xml:space="preserve"> Ø Completed internal and external academic audit, achieved O Grade,</w:t>
      </w:r>
    </w:p>
    <w:p w:rsidR="004D6FF3" w:rsidRDefault="004D6FF3" w:rsidP="004D6FF3">
      <w:pPr>
        <w:rPr>
          <w:rFonts w:ascii="Courier-Bold" w:hAnsi="Courier-Bold" w:cs="Courier-Bold"/>
          <w:b/>
          <w:bCs/>
          <w:color w:val="5B2C6F"/>
          <w:sz w:val="21"/>
          <w:szCs w:val="21"/>
        </w:rPr>
      </w:pPr>
      <w:proofErr w:type="gramStart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also</w:t>
      </w:r>
      <w:proofErr w:type="gramEnd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 xml:space="preserve"> completed National Level Cricket Stadium</w:t>
      </w:r>
    </w:p>
    <w:p w:rsidR="004D6FF3" w:rsidRDefault="004D6FF3" w:rsidP="004D6FF3">
      <w:pPr>
        <w:rPr>
          <w:rFonts w:ascii="Courier-Bold" w:hAnsi="Courier-Bold" w:cs="Courier-Bold"/>
          <w:b/>
          <w:bCs/>
          <w:color w:val="5B2C6F"/>
          <w:sz w:val="21"/>
          <w:szCs w:val="21"/>
        </w:rPr>
      </w:pPr>
    </w:p>
    <w:p w:rsidR="004D6FF3" w:rsidRDefault="004D6FF3" w:rsidP="004D6FF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5B2C6F"/>
          <w:sz w:val="21"/>
          <w:szCs w:val="21"/>
        </w:rPr>
      </w:pPr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Regular Meetings of IQAC and timely submission of AQAR 2018 19 to NAAC</w:t>
      </w:r>
    </w:p>
    <w:p w:rsidR="004D6FF3" w:rsidRDefault="004D6FF3" w:rsidP="004D6FF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5B2C6F"/>
          <w:sz w:val="21"/>
          <w:szCs w:val="21"/>
        </w:rPr>
      </w:pPr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Perspective Plan for Golden Jubilee Year Celebration of the College</w:t>
      </w:r>
    </w:p>
    <w:p w:rsidR="004D6FF3" w:rsidRDefault="004D6FF3" w:rsidP="004D6FF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5B2C6F"/>
          <w:sz w:val="21"/>
          <w:szCs w:val="21"/>
        </w:rPr>
      </w:pPr>
      <w:r>
        <w:rPr>
          <w:rFonts w:ascii="Courier-Bold" w:hAnsi="Courier-Bold" w:cs="Courier-Bold"/>
          <w:b/>
          <w:bCs/>
          <w:color w:val="5B2C6F"/>
          <w:sz w:val="21"/>
          <w:szCs w:val="21"/>
        </w:rPr>
        <w:t xml:space="preserve">Collection of Funds of </w:t>
      </w:r>
      <w:proofErr w:type="spellStart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Rs</w:t>
      </w:r>
      <w:proofErr w:type="spellEnd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 xml:space="preserve">. 50 </w:t>
      </w:r>
      <w:proofErr w:type="spellStart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Lacs</w:t>
      </w:r>
      <w:proofErr w:type="spellEnd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 xml:space="preserve"> from stakeholder and development of Smart</w:t>
      </w:r>
    </w:p>
    <w:p w:rsidR="004D6FF3" w:rsidRDefault="004D6FF3" w:rsidP="004D6FF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5B2C6F"/>
          <w:sz w:val="21"/>
          <w:szCs w:val="21"/>
        </w:rPr>
      </w:pPr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Classrooms for effective teaching learning process</w:t>
      </w:r>
    </w:p>
    <w:p w:rsidR="004D6FF3" w:rsidRDefault="004D6FF3" w:rsidP="004D6FF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5B2C6F"/>
          <w:sz w:val="21"/>
          <w:szCs w:val="21"/>
        </w:rPr>
      </w:pPr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Participation in NIRF 2019 and submission of proposals under DSTFIST and DBT STAR</w:t>
      </w:r>
    </w:p>
    <w:p w:rsidR="004D6FF3" w:rsidRDefault="004D6FF3" w:rsidP="004D6FF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5B2C6F"/>
          <w:sz w:val="21"/>
          <w:szCs w:val="21"/>
        </w:rPr>
      </w:pPr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College Scheme</w:t>
      </w:r>
    </w:p>
    <w:p w:rsidR="004D6FF3" w:rsidRDefault="004D6FF3" w:rsidP="004D6FF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5B2C6F"/>
          <w:sz w:val="21"/>
          <w:szCs w:val="21"/>
        </w:rPr>
      </w:pPr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Collection of Feedback from stakeholders and conduct of Student Satisfaction</w:t>
      </w:r>
    </w:p>
    <w:p w:rsidR="004D6FF3" w:rsidRDefault="004D6FF3" w:rsidP="004D6FF3">
      <w:pPr>
        <w:rPr>
          <w:rFonts w:ascii="Courier-Bold" w:hAnsi="Courier-Bold" w:cs="Courier-Bold"/>
          <w:b/>
          <w:bCs/>
          <w:color w:val="5B2C6F"/>
          <w:sz w:val="21"/>
          <w:szCs w:val="21"/>
        </w:rPr>
      </w:pPr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Survey (SSS)</w:t>
      </w:r>
    </w:p>
    <w:p w:rsidR="004D6FF3" w:rsidRDefault="004D6FF3" w:rsidP="004D6FF3">
      <w:pPr>
        <w:rPr>
          <w:rFonts w:ascii="Courier-Bold" w:hAnsi="Courier-Bold" w:cs="Courier-Bold"/>
          <w:b/>
          <w:bCs/>
          <w:color w:val="5B2C6F"/>
          <w:sz w:val="21"/>
          <w:szCs w:val="21"/>
        </w:rPr>
      </w:pPr>
    </w:p>
    <w:p w:rsidR="004D6FF3" w:rsidRDefault="004D6FF3" w:rsidP="004D6FF3">
      <w:pPr>
        <w:rPr>
          <w:rFonts w:ascii="Courier-Bold" w:hAnsi="Courier-Bold" w:cs="Courier-Bold"/>
          <w:b/>
          <w:bCs/>
          <w:color w:val="5B2C6F"/>
          <w:sz w:val="21"/>
          <w:szCs w:val="21"/>
        </w:rPr>
      </w:pPr>
    </w:p>
    <w:p w:rsidR="004D6FF3" w:rsidRDefault="004D6FF3" w:rsidP="004D6FF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5B2C6F"/>
          <w:sz w:val="21"/>
          <w:szCs w:val="21"/>
        </w:rPr>
      </w:pPr>
      <w:proofErr w:type="gramStart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lastRenderedPageBreak/>
        <w:t>1.Campus</w:t>
      </w:r>
      <w:proofErr w:type="gramEnd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 xml:space="preserve"> to Corporate Careers </w:t>
      </w:r>
      <w:proofErr w:type="spellStart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Programme</w:t>
      </w:r>
      <w:proofErr w:type="spellEnd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 xml:space="preserve"> in Collaboration with </w:t>
      </w:r>
      <w:proofErr w:type="spellStart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Technoserve</w:t>
      </w:r>
      <w:proofErr w:type="spellEnd"/>
    </w:p>
    <w:p w:rsidR="004D6FF3" w:rsidRDefault="004D6FF3" w:rsidP="004D6FF3">
      <w:pPr>
        <w:rPr>
          <w:rFonts w:ascii="Courier-Bold" w:hAnsi="Courier-Bold" w:cs="Courier-Bold"/>
          <w:b/>
          <w:bCs/>
          <w:color w:val="5B2C6F"/>
          <w:sz w:val="21"/>
          <w:szCs w:val="21"/>
        </w:rPr>
      </w:pPr>
      <w:proofErr w:type="gramStart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2.Comprehensive</w:t>
      </w:r>
      <w:proofErr w:type="gramEnd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 xml:space="preserve"> Manual to all the departments of the College.</w:t>
      </w:r>
    </w:p>
    <w:p w:rsidR="004D6FF3" w:rsidRDefault="004D6FF3" w:rsidP="004D6FF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5B2C6F"/>
          <w:sz w:val="21"/>
          <w:szCs w:val="21"/>
        </w:rPr>
      </w:pPr>
      <w:proofErr w:type="gramStart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3.Submitted</w:t>
      </w:r>
      <w:proofErr w:type="gramEnd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 xml:space="preserve"> Proposal for Autonomous Status</w:t>
      </w:r>
    </w:p>
    <w:p w:rsidR="004D6FF3" w:rsidRDefault="004D6FF3" w:rsidP="004D6FF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5B2C6F"/>
          <w:sz w:val="21"/>
          <w:szCs w:val="21"/>
        </w:rPr>
      </w:pPr>
      <w:proofErr w:type="gramStart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4.Prepared</w:t>
      </w:r>
      <w:proofErr w:type="gramEnd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 xml:space="preserve"> the students to participate in </w:t>
      </w:r>
      <w:proofErr w:type="spellStart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Avishkar</w:t>
      </w:r>
      <w:proofErr w:type="spellEnd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 xml:space="preserve"> Research Convention.</w:t>
      </w:r>
    </w:p>
    <w:p w:rsidR="004D6FF3" w:rsidRDefault="004D6FF3" w:rsidP="004D6FF3">
      <w:pPr>
        <w:rPr>
          <w:rFonts w:ascii="Courier-Bold" w:hAnsi="Courier-Bold" w:cs="Courier-Bold"/>
          <w:b/>
          <w:bCs/>
          <w:color w:val="5B2C6F"/>
          <w:sz w:val="21"/>
          <w:szCs w:val="21"/>
        </w:rPr>
      </w:pPr>
      <w:proofErr w:type="gramStart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5.Designed</w:t>
      </w:r>
      <w:proofErr w:type="gramEnd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 xml:space="preserve"> A Structured Mentor Mentee </w:t>
      </w:r>
      <w:proofErr w:type="spellStart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Programme</w:t>
      </w:r>
      <w:proofErr w:type="spellEnd"/>
    </w:p>
    <w:p w:rsidR="004D6FF3" w:rsidRDefault="004D6FF3" w:rsidP="004D6FF3">
      <w:pPr>
        <w:rPr>
          <w:rFonts w:ascii="Courier-Bold" w:hAnsi="Courier-Bold" w:cs="Courier-Bold"/>
          <w:b/>
          <w:bCs/>
          <w:color w:val="5B2C6F"/>
          <w:sz w:val="21"/>
          <w:szCs w:val="21"/>
        </w:rPr>
      </w:pPr>
    </w:p>
    <w:p w:rsidR="004D6FF3" w:rsidRDefault="004D6FF3" w:rsidP="004D6FF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5B2C6F"/>
          <w:sz w:val="21"/>
          <w:szCs w:val="21"/>
        </w:rPr>
      </w:pPr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Commencement of M.Sc. Inorganic, Physical and Analytical Chemistry, B.Sc. NCC</w:t>
      </w:r>
    </w:p>
    <w:p w:rsidR="004D6FF3" w:rsidRDefault="004D6FF3" w:rsidP="004D6FF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5B2C6F"/>
          <w:sz w:val="21"/>
          <w:szCs w:val="21"/>
        </w:rPr>
      </w:pPr>
      <w:proofErr w:type="gramStart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programs</w:t>
      </w:r>
      <w:proofErr w:type="gramEnd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. • Implementation of subject specific Diploma courses. • Implementation</w:t>
      </w:r>
    </w:p>
    <w:p w:rsidR="004D6FF3" w:rsidRDefault="004D6FF3" w:rsidP="004D6FF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5B2C6F"/>
          <w:sz w:val="21"/>
          <w:szCs w:val="21"/>
        </w:rPr>
      </w:pPr>
      <w:proofErr w:type="gramStart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of</w:t>
      </w:r>
      <w:proofErr w:type="gramEnd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 xml:space="preserve"> UGC </w:t>
      </w:r>
      <w:proofErr w:type="spellStart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Paramarsh</w:t>
      </w:r>
      <w:proofErr w:type="spellEnd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 xml:space="preserve"> Scheme. • Involvement of Joint Director, Higher Education,</w:t>
      </w:r>
    </w:p>
    <w:p w:rsidR="004D6FF3" w:rsidRDefault="004D6FF3" w:rsidP="004D6FF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5B2C6F"/>
          <w:sz w:val="21"/>
          <w:szCs w:val="21"/>
        </w:rPr>
      </w:pPr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Government of Maharashtra and officials of SPD, RUSA, Maharashtra for effective</w:t>
      </w:r>
    </w:p>
    <w:p w:rsidR="004D6FF3" w:rsidRDefault="004D6FF3" w:rsidP="004D6FF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5B2C6F"/>
          <w:sz w:val="21"/>
          <w:szCs w:val="21"/>
        </w:rPr>
      </w:pPr>
      <w:proofErr w:type="gramStart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implementation</w:t>
      </w:r>
      <w:proofErr w:type="gramEnd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 xml:space="preserve"> of UGC </w:t>
      </w:r>
      <w:proofErr w:type="spellStart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Paramarsh</w:t>
      </w:r>
      <w:proofErr w:type="spellEnd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 xml:space="preserve"> Scheme. • Regular meetings of IQAC other</w:t>
      </w:r>
    </w:p>
    <w:p w:rsidR="004D6FF3" w:rsidRDefault="004D6FF3" w:rsidP="004D6FF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5B2C6F"/>
          <w:sz w:val="21"/>
          <w:szCs w:val="21"/>
        </w:rPr>
      </w:pPr>
      <w:proofErr w:type="gramStart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statutory</w:t>
      </w:r>
      <w:proofErr w:type="gramEnd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 xml:space="preserve"> bodies • Timely submission of AQAR for 201819 (submitted: 04/02/2020,</w:t>
      </w:r>
    </w:p>
    <w:p w:rsidR="004D6FF3" w:rsidRDefault="004D6FF3" w:rsidP="004D6FF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5B2C6F"/>
          <w:sz w:val="21"/>
          <w:szCs w:val="21"/>
        </w:rPr>
      </w:pPr>
      <w:proofErr w:type="gramStart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approved</w:t>
      </w:r>
      <w:proofErr w:type="gramEnd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: 12/02/2020) • Participation in NIRF ranking • ISO internal audit (27th</w:t>
      </w:r>
    </w:p>
    <w:p w:rsidR="004D6FF3" w:rsidRDefault="004D6FF3" w:rsidP="004D6FF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5B2C6F"/>
          <w:sz w:val="21"/>
          <w:szCs w:val="21"/>
        </w:rPr>
      </w:pPr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28th February, 2020) • Internal academic and research audit of every department</w:t>
      </w:r>
    </w:p>
    <w:p w:rsidR="004D6FF3" w:rsidRDefault="004D6FF3" w:rsidP="004D6FF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5B2C6F"/>
          <w:sz w:val="21"/>
          <w:szCs w:val="21"/>
        </w:rPr>
      </w:pPr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(28th to 29th February, 2020) • Organization of Faculty Development Program for</w:t>
      </w:r>
    </w:p>
    <w:p w:rsidR="004D6FF3" w:rsidRDefault="004D6FF3" w:rsidP="004D6FF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5B2C6F"/>
          <w:sz w:val="21"/>
          <w:szCs w:val="21"/>
        </w:rPr>
      </w:pPr>
      <w:proofErr w:type="gramStart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teaching</w:t>
      </w:r>
      <w:proofErr w:type="gramEnd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 xml:space="preserve"> staff (11th to 17th June, 2019) • National Instructor led live online</w:t>
      </w:r>
    </w:p>
    <w:p w:rsidR="004D6FF3" w:rsidRDefault="004D6FF3" w:rsidP="004D6FF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5B2C6F"/>
          <w:sz w:val="21"/>
          <w:szCs w:val="21"/>
        </w:rPr>
      </w:pPr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Faculty Orientation Workshop on Revised Guidelines of NAAC (27/04/2010 to</w:t>
      </w:r>
    </w:p>
    <w:p w:rsidR="004D6FF3" w:rsidRDefault="004D6FF3" w:rsidP="004D6FF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5B2C6F"/>
          <w:sz w:val="21"/>
          <w:szCs w:val="21"/>
        </w:rPr>
      </w:pPr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02/05/2020) • Establishment of media center and video recording facility • One</w:t>
      </w:r>
    </w:p>
    <w:p w:rsidR="004D6FF3" w:rsidRDefault="004D6FF3" w:rsidP="004D6FF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5B2C6F"/>
          <w:sz w:val="21"/>
          <w:szCs w:val="21"/>
        </w:rPr>
      </w:pPr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Week Faculty Development Workshop on ‘ICT Tools for Effective Teaching Learning</w:t>
      </w:r>
    </w:p>
    <w:p w:rsidR="004D6FF3" w:rsidRDefault="004D6FF3" w:rsidP="004D6FF3">
      <w:pPr>
        <w:rPr>
          <w:rFonts w:ascii="Courier-Bold" w:hAnsi="Courier-Bold" w:cs="Courier-Bold"/>
          <w:b/>
          <w:bCs/>
          <w:color w:val="5B2C6F"/>
          <w:sz w:val="21"/>
          <w:szCs w:val="21"/>
        </w:rPr>
      </w:pPr>
      <w:proofErr w:type="gramStart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and</w:t>
      </w:r>
      <w:proofErr w:type="gramEnd"/>
      <w:r>
        <w:rPr>
          <w:rFonts w:ascii="Courier-Bold" w:hAnsi="Courier-Bold" w:cs="Courier-Bold"/>
          <w:b/>
          <w:bCs/>
          <w:color w:val="5B2C6F"/>
          <w:sz w:val="21"/>
          <w:szCs w:val="21"/>
        </w:rPr>
        <w:t xml:space="preserve"> Administration (26/05/2020 to 31/05/2020)</w:t>
      </w:r>
    </w:p>
    <w:p w:rsidR="004D6FF3" w:rsidRDefault="004D6FF3" w:rsidP="004D6FF3">
      <w:pPr>
        <w:rPr>
          <w:rFonts w:ascii="Courier-Bold" w:hAnsi="Courier-Bold" w:cs="Courier-Bold"/>
          <w:b/>
          <w:bCs/>
          <w:color w:val="5B2C6F"/>
          <w:sz w:val="21"/>
          <w:szCs w:val="21"/>
        </w:rPr>
      </w:pPr>
    </w:p>
    <w:p w:rsidR="004D6FF3" w:rsidRDefault="004D6FF3" w:rsidP="004D6FF3"/>
    <w:p w:rsidR="004D6FF3" w:rsidRPr="004D6FF3" w:rsidRDefault="004D6FF3" w:rsidP="004D6FF3">
      <w:pPr>
        <w:pStyle w:val="ListParagraph"/>
        <w:numPr>
          <w:ilvl w:val="0"/>
          <w:numId w:val="1"/>
        </w:numPr>
      </w:pPr>
      <w:r w:rsidRPr="004D6FF3">
        <w:rPr>
          <w:rFonts w:ascii="Courier-Bold" w:hAnsi="Courier-Bold" w:cs="Courier-Bold"/>
          <w:b/>
          <w:bCs/>
          <w:color w:val="5B2C6F"/>
          <w:sz w:val="21"/>
          <w:szCs w:val="21"/>
        </w:rPr>
        <w:t>Participation in NIRF ranking</w:t>
      </w:r>
    </w:p>
    <w:p w:rsidR="004D6FF3" w:rsidRPr="005B4978" w:rsidRDefault="004D6FF3" w:rsidP="004D6FF3">
      <w:pPr>
        <w:pStyle w:val="ListParagraph"/>
        <w:numPr>
          <w:ilvl w:val="0"/>
          <w:numId w:val="1"/>
        </w:numPr>
      </w:pPr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Organization of Faculty Development Program</w:t>
      </w:r>
      <w:r>
        <w:rPr>
          <w:rFonts w:ascii="Courier-Bold" w:hAnsi="Courier-Bold" w:cs="Courier-Bold"/>
          <w:b/>
          <w:bCs/>
          <w:color w:val="5B2C6F"/>
          <w:sz w:val="21"/>
          <w:szCs w:val="21"/>
        </w:rPr>
        <w:t xml:space="preserve"> on </w:t>
      </w:r>
      <w:r w:rsidRPr="004D6FF3">
        <w:rPr>
          <w:rFonts w:ascii="Courier-Bold" w:hAnsi="Courier-Bold" w:cs="Courier-Bold"/>
          <w:b/>
          <w:bCs/>
          <w:color w:val="5B2C6F"/>
          <w:sz w:val="21"/>
          <w:szCs w:val="21"/>
        </w:rPr>
        <w:t>17</w:t>
      </w:r>
      <w:r w:rsidR="005B4978">
        <w:rPr>
          <w:rFonts w:ascii="Courier-Bold" w:hAnsi="Courier-Bold" w:cs="Courier-Bold"/>
          <w:b/>
          <w:bCs/>
          <w:color w:val="5B2C6F"/>
          <w:sz w:val="21"/>
          <w:szCs w:val="21"/>
        </w:rPr>
        <w:t xml:space="preserve"> </w:t>
      </w:r>
      <w:r w:rsidRPr="004D6FF3">
        <w:rPr>
          <w:rFonts w:ascii="Courier-Bold" w:hAnsi="Courier-Bold" w:cs="Courier-Bold"/>
          <w:b/>
          <w:bCs/>
          <w:color w:val="5B2C6F"/>
          <w:sz w:val="21"/>
          <w:szCs w:val="21"/>
        </w:rPr>
        <w:t>&amp;</w:t>
      </w:r>
      <w:r w:rsidR="005B4978">
        <w:rPr>
          <w:rFonts w:ascii="Courier-Bold" w:hAnsi="Courier-Bold" w:cs="Courier-Bold"/>
          <w:b/>
          <w:bCs/>
          <w:color w:val="5B2C6F"/>
          <w:sz w:val="21"/>
          <w:szCs w:val="21"/>
        </w:rPr>
        <w:t xml:space="preserve"> </w:t>
      </w:r>
      <w:r w:rsidRPr="004D6FF3">
        <w:rPr>
          <w:rFonts w:ascii="Courier-Bold" w:hAnsi="Courier-Bold" w:cs="Courier-Bold"/>
          <w:b/>
          <w:bCs/>
          <w:color w:val="5B2C6F"/>
          <w:sz w:val="21"/>
          <w:szCs w:val="21"/>
        </w:rPr>
        <w:t>18 /02/2020</w:t>
      </w:r>
      <w:r w:rsidR="005B4978">
        <w:rPr>
          <w:rFonts w:ascii="Courier-Bold" w:hAnsi="Courier-Bold" w:cs="Courier-Bold"/>
          <w:b/>
          <w:bCs/>
          <w:color w:val="5B2C6F"/>
          <w:sz w:val="21"/>
          <w:szCs w:val="21"/>
        </w:rPr>
        <w:t>.</w:t>
      </w:r>
    </w:p>
    <w:p w:rsidR="005B4978" w:rsidRPr="005B4978" w:rsidRDefault="005B4978" w:rsidP="004D6FF3">
      <w:pPr>
        <w:pStyle w:val="ListParagraph"/>
        <w:numPr>
          <w:ilvl w:val="0"/>
          <w:numId w:val="1"/>
        </w:numPr>
      </w:pPr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Designed A Structured Mentor Mentee Programme</w:t>
      </w:r>
    </w:p>
    <w:p w:rsidR="005B4978" w:rsidRPr="005B4978" w:rsidRDefault="005B4978" w:rsidP="004D6FF3">
      <w:pPr>
        <w:pStyle w:val="ListParagraph"/>
        <w:numPr>
          <w:ilvl w:val="0"/>
          <w:numId w:val="1"/>
        </w:numPr>
      </w:pPr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Promotion for Online Admission</w:t>
      </w:r>
    </w:p>
    <w:p w:rsidR="005B4978" w:rsidRPr="005B4978" w:rsidRDefault="005B4978" w:rsidP="004D6FF3">
      <w:pPr>
        <w:pStyle w:val="ListParagraph"/>
        <w:numPr>
          <w:ilvl w:val="0"/>
          <w:numId w:val="1"/>
        </w:numPr>
      </w:pPr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Initiatives in to organize Workshop and National Seminars.</w:t>
      </w:r>
    </w:p>
    <w:p w:rsidR="005B4978" w:rsidRPr="005B4978" w:rsidRDefault="005B4978" w:rsidP="005B4978">
      <w:pPr>
        <w:pStyle w:val="ListParagraph"/>
        <w:numPr>
          <w:ilvl w:val="0"/>
          <w:numId w:val="1"/>
        </w:numPr>
      </w:pPr>
      <w:r>
        <w:rPr>
          <w:rFonts w:ascii="Courier-Bold" w:hAnsi="Courier-Bold" w:cs="Courier-Bold"/>
          <w:b/>
          <w:bCs/>
          <w:color w:val="5B2C6F"/>
          <w:sz w:val="21"/>
          <w:szCs w:val="21"/>
        </w:rPr>
        <w:t>Developed the College Website and promoted for e-content</w:t>
      </w:r>
    </w:p>
    <w:p w:rsidR="005B4978" w:rsidRDefault="005B4978" w:rsidP="005B4978">
      <w:pPr>
        <w:pStyle w:val="ListParagraph"/>
        <w:numPr>
          <w:ilvl w:val="0"/>
          <w:numId w:val="1"/>
        </w:numPr>
      </w:pPr>
      <w:r w:rsidRPr="005B4978">
        <w:rPr>
          <w:rFonts w:ascii="Courier-Bold" w:hAnsi="Courier-Bold" w:cs="Courier-Bold"/>
          <w:b/>
          <w:bCs/>
          <w:color w:val="5B2C6F"/>
          <w:sz w:val="21"/>
          <w:szCs w:val="21"/>
        </w:rPr>
        <w:t>Initiation of N</w:t>
      </w:r>
      <w:bookmarkStart w:id="0" w:name="_GoBack"/>
      <w:bookmarkEnd w:id="0"/>
      <w:r w:rsidRPr="005B4978">
        <w:rPr>
          <w:rFonts w:ascii="Courier-Bold" w:hAnsi="Courier-Bold" w:cs="Courier-Bold"/>
          <w:b/>
          <w:bCs/>
          <w:color w:val="5B2C6F"/>
          <w:sz w:val="21"/>
          <w:szCs w:val="21"/>
        </w:rPr>
        <w:t>ew</w:t>
      </w:r>
      <w:r>
        <w:rPr>
          <w:rFonts w:ascii="Courier-Bold" w:hAnsi="Courier-Bold" w:cs="Courier-Bold"/>
          <w:b/>
          <w:bCs/>
          <w:color w:val="5B2C6F"/>
          <w:sz w:val="21"/>
          <w:szCs w:val="21"/>
        </w:rPr>
        <w:t xml:space="preserve"> </w:t>
      </w:r>
      <w:r w:rsidRPr="005B4978">
        <w:rPr>
          <w:rFonts w:ascii="Courier-Bold" w:hAnsi="Courier-Bold" w:cs="Courier-Bold"/>
          <w:b/>
          <w:bCs/>
          <w:color w:val="5B2C6F"/>
          <w:sz w:val="21"/>
          <w:szCs w:val="21"/>
        </w:rPr>
        <w:t>Certificate Courses and Bridge courses</w:t>
      </w:r>
    </w:p>
    <w:sectPr w:rsidR="005B4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-Bold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C1D39"/>
    <w:multiLevelType w:val="hybridMultilevel"/>
    <w:tmpl w:val="A914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F3"/>
    <w:rsid w:val="00272A0E"/>
    <w:rsid w:val="004D6FF3"/>
    <w:rsid w:val="005B4978"/>
    <w:rsid w:val="008A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2021-08-12T07:22:00Z</dcterms:created>
  <dcterms:modified xsi:type="dcterms:W3CDTF">2021-08-12T07:40:00Z</dcterms:modified>
</cp:coreProperties>
</file>